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90" w:rsidRPr="006D109A" w:rsidRDefault="005713CA" w:rsidP="006D109A">
      <w:pPr>
        <w:jc w:val="center"/>
        <w:rPr>
          <w:rFonts w:asciiTheme="majorHAnsi" w:eastAsiaTheme="majorEastAsia" w:hAnsi="Arial" w:cstheme="majorBidi"/>
          <w:b/>
          <w:bCs/>
          <w:color w:val="1F497D" w:themeColor="text2"/>
          <w:sz w:val="28"/>
          <w:szCs w:val="28"/>
        </w:rPr>
      </w:pPr>
      <w:r w:rsidRPr="006D109A">
        <w:rPr>
          <w:rFonts w:asciiTheme="majorHAnsi" w:eastAsiaTheme="majorEastAsia" w:hAnsi="Arial" w:cstheme="majorBidi"/>
          <w:b/>
          <w:bCs/>
          <w:color w:val="1F497D" w:themeColor="text2"/>
          <w:sz w:val="28"/>
          <w:szCs w:val="28"/>
        </w:rPr>
        <w:t>NOTICE OF PUBLIC MEETING</w:t>
      </w:r>
      <w:r w:rsidRPr="006D109A">
        <w:rPr>
          <w:rFonts w:asciiTheme="majorHAnsi" w:eastAsiaTheme="majorEastAsia" w:hAnsi="Arial" w:cstheme="majorBidi"/>
          <w:b/>
          <w:bCs/>
          <w:color w:val="1F497D" w:themeColor="text2"/>
          <w:sz w:val="28"/>
          <w:szCs w:val="28"/>
        </w:rPr>
        <w:br/>
        <w:t>NORTH HUNT SPECIAL UTILITY DISTRICT</w:t>
      </w:r>
      <w:r w:rsidRPr="006D109A">
        <w:rPr>
          <w:rFonts w:asciiTheme="majorHAnsi" w:eastAsiaTheme="majorEastAsia" w:hAnsi="Arial" w:cstheme="majorBidi"/>
          <w:b/>
          <w:bCs/>
          <w:color w:val="1F497D" w:themeColor="text2"/>
          <w:sz w:val="28"/>
          <w:szCs w:val="28"/>
        </w:rPr>
        <w:br/>
        <w:t xml:space="preserve"> Board of Directors</w:t>
      </w:r>
      <w:r w:rsidRPr="006D109A">
        <w:rPr>
          <w:rFonts w:asciiTheme="majorHAnsi" w:eastAsiaTheme="majorEastAsia" w:hAnsi="Arial" w:cstheme="majorBidi"/>
          <w:b/>
          <w:bCs/>
          <w:color w:val="1F497D" w:themeColor="text2"/>
          <w:sz w:val="28"/>
          <w:szCs w:val="28"/>
        </w:rPr>
        <w:br/>
        <w:t>201B Kings Plaza Commerce, Texas 75428</w:t>
      </w:r>
      <w:r w:rsidRPr="006D109A">
        <w:rPr>
          <w:rFonts w:asciiTheme="majorHAnsi" w:eastAsiaTheme="majorEastAsia" w:hAnsi="Arial" w:cstheme="majorBidi"/>
          <w:b/>
          <w:bCs/>
          <w:color w:val="1F497D" w:themeColor="text2"/>
          <w:sz w:val="28"/>
          <w:szCs w:val="28"/>
        </w:rPr>
        <w:br/>
        <w:t>OFFICE PHONE: 903-886-3458</w:t>
      </w:r>
      <w:r w:rsidRPr="006D109A">
        <w:rPr>
          <w:rFonts w:asciiTheme="majorHAnsi" w:eastAsiaTheme="majorEastAsia" w:hAnsi="Arial" w:cstheme="majorBidi"/>
          <w:b/>
          <w:bCs/>
          <w:color w:val="1F497D" w:themeColor="text2"/>
          <w:sz w:val="28"/>
          <w:szCs w:val="28"/>
        </w:rPr>
        <w:br/>
        <w:t>OFFICE FAX: 903-886-4070</w:t>
      </w:r>
    </w:p>
    <w:p w:rsidR="005713CA" w:rsidRPr="007A141D" w:rsidRDefault="005713CA" w:rsidP="005713CA">
      <w:pPr>
        <w:pStyle w:val="NormalWeb"/>
        <w:kinsoku w:val="0"/>
        <w:overflowPunct w:val="0"/>
        <w:spacing w:before="48" w:beforeAutospacing="0" w:after="0" w:afterAutospacing="0"/>
        <w:jc w:val="center"/>
        <w:textAlignment w:val="baseline"/>
        <w:rPr>
          <w:rFonts w:ascii="Cambria" w:hAnsi="Cambria"/>
          <w:color w:val="002060"/>
        </w:rPr>
      </w:pPr>
      <w:r w:rsidRPr="007A141D">
        <w:rPr>
          <w:rFonts w:ascii="Cambria" w:eastAsiaTheme="minorEastAsia" w:hAnsi="Cambria" w:cstheme="minorBidi"/>
          <w:b/>
          <w:bCs/>
          <w:color w:val="002060"/>
          <w:sz w:val="20"/>
          <w:szCs w:val="20"/>
        </w:rPr>
        <w:t xml:space="preserve">Notice is hereby given that on </w:t>
      </w:r>
      <w:r w:rsidR="006D109A" w:rsidRPr="007A141D">
        <w:rPr>
          <w:rFonts w:ascii="Cambria" w:eastAsiaTheme="minorEastAsia" w:hAnsi="Cambria" w:cstheme="minorBidi"/>
          <w:b/>
          <w:bCs/>
          <w:color w:val="002060"/>
          <w:sz w:val="20"/>
          <w:szCs w:val="20"/>
        </w:rPr>
        <w:t>Tuesday</w:t>
      </w:r>
    </w:p>
    <w:p w:rsidR="005713CA" w:rsidRPr="007A141D" w:rsidRDefault="005713CA" w:rsidP="005713CA">
      <w:pPr>
        <w:pStyle w:val="NormalWeb"/>
        <w:kinsoku w:val="0"/>
        <w:overflowPunct w:val="0"/>
        <w:spacing w:before="48" w:beforeAutospacing="0" w:after="0" w:afterAutospacing="0"/>
        <w:jc w:val="center"/>
        <w:textAlignment w:val="baseline"/>
        <w:rPr>
          <w:rFonts w:ascii="Cambria" w:eastAsiaTheme="minorEastAsia" w:hAnsi="Cambria" w:cstheme="minorBidi"/>
          <w:b/>
          <w:bCs/>
          <w:color w:val="002060"/>
          <w:sz w:val="20"/>
          <w:szCs w:val="20"/>
        </w:rPr>
      </w:pPr>
      <w:r w:rsidRPr="007A141D">
        <w:rPr>
          <w:rFonts w:ascii="Cambria" w:eastAsiaTheme="minorEastAsia" w:hAnsi="Cambria" w:cstheme="minorBidi"/>
          <w:b/>
          <w:bCs/>
          <w:color w:val="002060"/>
          <w:sz w:val="20"/>
          <w:szCs w:val="20"/>
        </w:rPr>
        <w:t>February 2</w:t>
      </w:r>
      <w:r w:rsidR="006D109A" w:rsidRPr="007A141D">
        <w:rPr>
          <w:rFonts w:ascii="Cambria" w:eastAsiaTheme="minorEastAsia" w:hAnsi="Cambria" w:cstheme="minorBidi"/>
          <w:b/>
          <w:bCs/>
          <w:color w:val="002060"/>
          <w:sz w:val="20"/>
          <w:szCs w:val="20"/>
        </w:rPr>
        <w:t>1</w:t>
      </w:r>
      <w:r w:rsidRPr="007A141D">
        <w:rPr>
          <w:rFonts w:ascii="Cambria" w:eastAsiaTheme="minorEastAsia" w:hAnsi="Cambria" w:cstheme="minorBidi"/>
          <w:b/>
          <w:bCs/>
          <w:color w:val="002060"/>
          <w:sz w:val="20"/>
          <w:szCs w:val="20"/>
        </w:rPr>
        <w:t xml:space="preserve">, 2017 at 7:00pm at the office of North Hunt Special Utility District, located at 201B Kings Plaza, Commerce, Texas, the Board of Directors of the North Hunt Special Utility District will be holding a meeting. This meeting is open to the public and the following items will be covered for consideration and action: </w:t>
      </w:r>
    </w:p>
    <w:p w:rsidR="006D109A" w:rsidRPr="007A141D" w:rsidRDefault="005713CA" w:rsidP="007A141D">
      <w:pPr>
        <w:pStyle w:val="NormalWeb"/>
        <w:numPr>
          <w:ilvl w:val="0"/>
          <w:numId w:val="1"/>
        </w:numPr>
        <w:kinsoku w:val="0"/>
        <w:overflowPunct w:val="0"/>
        <w:spacing w:before="53" w:beforeAutospacing="0" w:after="0" w:afterAutospacing="0"/>
        <w:ind w:hanging="720"/>
        <w:textAlignment w:val="baseline"/>
        <w:rPr>
          <w:rFonts w:ascii="Cambria" w:eastAsiaTheme="minorEastAsia" w:hAnsi="Cambria" w:cs="Arial"/>
          <w:b/>
          <w:bCs/>
          <w:color w:val="002060"/>
          <w:sz w:val="22"/>
          <w:szCs w:val="22"/>
        </w:rPr>
      </w:pPr>
      <w:r w:rsidRPr="007A141D">
        <w:rPr>
          <w:rFonts w:ascii="Cambria" w:eastAsiaTheme="minorEastAsia" w:hAnsi="Cambria" w:cs="Arial"/>
          <w:b/>
          <w:bCs/>
          <w:color w:val="002060"/>
          <w:sz w:val="22"/>
          <w:szCs w:val="22"/>
        </w:rPr>
        <w:t>Call to order.</w:t>
      </w:r>
    </w:p>
    <w:p w:rsidR="006D109A" w:rsidRPr="007A141D" w:rsidRDefault="006D109A" w:rsidP="006D109A">
      <w:pPr>
        <w:pStyle w:val="NormalWeb"/>
        <w:kinsoku w:val="0"/>
        <w:overflowPunct w:val="0"/>
        <w:spacing w:before="53" w:beforeAutospacing="0" w:after="0" w:afterAutospacing="0"/>
        <w:ind w:left="720"/>
        <w:textAlignment w:val="baseline"/>
        <w:rPr>
          <w:rFonts w:ascii="Cambria" w:eastAsiaTheme="minorEastAsia" w:hAnsi="Cambria" w:cs="Arial"/>
          <w:b/>
          <w:bCs/>
          <w:color w:val="002060"/>
          <w:sz w:val="22"/>
          <w:szCs w:val="22"/>
        </w:rPr>
      </w:pPr>
      <w:r w:rsidRPr="007A141D">
        <w:rPr>
          <w:rFonts w:ascii="Cambria" w:eastAsiaTheme="minorEastAsia" w:hAnsi="Cambria" w:cs="Arial"/>
          <w:b/>
          <w:bCs/>
          <w:color w:val="002060"/>
          <w:sz w:val="22"/>
          <w:szCs w:val="22"/>
        </w:rPr>
        <w:t xml:space="preserve">Pledge of Allegiance </w:t>
      </w:r>
    </w:p>
    <w:p w:rsidR="005713CA" w:rsidRPr="007A141D" w:rsidRDefault="006D109A" w:rsidP="006D109A">
      <w:pPr>
        <w:pStyle w:val="NormalWeb"/>
        <w:kinsoku w:val="0"/>
        <w:overflowPunct w:val="0"/>
        <w:spacing w:before="53" w:beforeAutospacing="0" w:after="0" w:afterAutospacing="0"/>
        <w:ind w:left="720"/>
        <w:textAlignment w:val="baseline"/>
        <w:rPr>
          <w:rFonts w:ascii="Cambria" w:hAnsi="Cambria"/>
          <w:color w:val="002060"/>
        </w:rPr>
      </w:pPr>
      <w:r w:rsidRPr="007A141D">
        <w:rPr>
          <w:rFonts w:ascii="Cambria" w:eastAsiaTheme="minorEastAsia" w:hAnsi="Cambria" w:cs="Arial"/>
          <w:b/>
          <w:bCs/>
          <w:color w:val="002060"/>
          <w:sz w:val="22"/>
          <w:szCs w:val="22"/>
        </w:rPr>
        <w:t>Invocation</w:t>
      </w:r>
      <w:r w:rsidR="005713CA" w:rsidRPr="007A141D">
        <w:rPr>
          <w:rFonts w:ascii="Cambria" w:eastAsiaTheme="minorEastAsia" w:hAnsi="Cambria" w:cs="Arial"/>
          <w:b/>
          <w:bCs/>
          <w:color w:val="002060"/>
          <w:sz w:val="22"/>
          <w:szCs w:val="22"/>
        </w:rPr>
        <w:t xml:space="preserve"> </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 xml:space="preserve">2.   Recognition of visitors. </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 xml:space="preserve">3.   Read and approve minutes for the December 1, 2016 meeting. No meeting in </w:t>
      </w:r>
      <w:proofErr w:type="gramStart"/>
      <w:r w:rsidRPr="007A141D">
        <w:rPr>
          <w:rFonts w:ascii="Cambria" w:eastAsiaTheme="minorEastAsia" w:hAnsi="Cambria" w:cs="Arial"/>
          <w:b/>
          <w:bCs/>
          <w:color w:val="002060"/>
          <w:sz w:val="22"/>
          <w:szCs w:val="22"/>
        </w:rPr>
        <w:t xml:space="preserve">January </w:t>
      </w:r>
      <w:r w:rsidR="007A141D">
        <w:rPr>
          <w:rFonts w:ascii="Cambria" w:eastAsiaTheme="minorEastAsia" w:hAnsi="Cambria" w:cs="Arial"/>
          <w:b/>
          <w:bCs/>
          <w:color w:val="002060"/>
          <w:sz w:val="22"/>
          <w:szCs w:val="22"/>
        </w:rPr>
        <w:t xml:space="preserve"> </w:t>
      </w:r>
      <w:r w:rsidRPr="007A141D">
        <w:rPr>
          <w:rFonts w:ascii="Cambria" w:eastAsiaTheme="minorEastAsia" w:hAnsi="Cambria" w:cs="Arial"/>
          <w:b/>
          <w:bCs/>
          <w:color w:val="002060"/>
          <w:sz w:val="22"/>
          <w:szCs w:val="22"/>
        </w:rPr>
        <w:t>2017</w:t>
      </w:r>
      <w:proofErr w:type="gramEnd"/>
      <w:r w:rsidRPr="007A141D">
        <w:rPr>
          <w:rFonts w:ascii="Cambria" w:eastAsiaTheme="minorEastAsia" w:hAnsi="Cambria" w:cs="Arial"/>
          <w:b/>
          <w:bCs/>
          <w:color w:val="002060"/>
          <w:sz w:val="22"/>
          <w:szCs w:val="22"/>
        </w:rPr>
        <w:t>.</w:t>
      </w:r>
    </w:p>
    <w:p w:rsidR="005713CA" w:rsidRPr="007A141D" w:rsidRDefault="005713CA" w:rsidP="007A141D">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 xml:space="preserve"> </w:t>
      </w:r>
      <w:r w:rsidR="007A141D">
        <w:rPr>
          <w:rFonts w:ascii="Cambria" w:eastAsiaTheme="minorEastAsia" w:hAnsi="Cambria" w:cs="Arial"/>
          <w:b/>
          <w:bCs/>
          <w:color w:val="002060"/>
          <w:sz w:val="22"/>
          <w:szCs w:val="22"/>
        </w:rPr>
        <w:t xml:space="preserve">4. </w:t>
      </w:r>
      <w:r w:rsidRPr="007A141D">
        <w:rPr>
          <w:rFonts w:ascii="Cambria" w:eastAsiaTheme="minorEastAsia" w:hAnsi="Cambria" w:cs="Arial"/>
          <w:b/>
          <w:bCs/>
          <w:color w:val="002060"/>
          <w:sz w:val="22"/>
          <w:szCs w:val="22"/>
        </w:rPr>
        <w:t xml:space="preserve"> Public Comments as defined by Section 551.001 (4) (B) limit to 3 minutes and one </w:t>
      </w:r>
      <w:r w:rsidR="007A141D">
        <w:rPr>
          <w:rFonts w:ascii="Cambria" w:eastAsiaTheme="minorEastAsia" w:hAnsi="Cambria" w:cs="Arial"/>
          <w:b/>
          <w:bCs/>
          <w:color w:val="002060"/>
          <w:sz w:val="22"/>
          <w:szCs w:val="22"/>
        </w:rPr>
        <w:t xml:space="preserve">   </w:t>
      </w:r>
      <w:r w:rsidRPr="007A141D">
        <w:rPr>
          <w:rFonts w:ascii="Cambria" w:eastAsiaTheme="minorEastAsia" w:hAnsi="Cambria" w:cs="Arial"/>
          <w:b/>
          <w:bCs/>
          <w:color w:val="002060"/>
          <w:sz w:val="22"/>
          <w:szCs w:val="22"/>
        </w:rPr>
        <w:t>speaker per issue.</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5.   Discussion and possible action to order election for May 6, 2017.</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6.   Discussion and possible action to stop mailing cut off notices and set date to cut off each   month.</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7.   Discussion and possible action to adopt or change Cross connection policy.</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8.   Discussion and possible action to accept Rate Order.</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9.   Discussion and possible action to place officers in temporary position until after election.</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10. Discussion and possible action to assign new temporary board members until May Election to replace Robert L. Speight &amp; Wayne Burt.</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11. Discussion and possible action to add signatures to Alliance Bank &amp; Guaranty Bond Bank.</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12. Discussion and possible action to file on insurance for service address 6221 FM 512 Wolfe City, Texas 75496.</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13. Discussion and possible action to secure location for upgrades on FM 512 Wolfe City.</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14 Discussion and possible action for approval of Managers report and Financial Report</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 xml:space="preserve">15. Adjourn </w:t>
      </w:r>
      <w:r w:rsidRPr="007A141D">
        <w:rPr>
          <w:rFonts w:ascii="Cambria" w:eastAsiaTheme="minorEastAsia" w:hAnsi="Cambria" w:cs="Arial"/>
          <w:b/>
          <w:bCs/>
          <w:color w:val="002060"/>
          <w:sz w:val="22"/>
          <w:szCs w:val="22"/>
        </w:rPr>
        <w:tab/>
      </w:r>
      <w:r w:rsidRPr="007A141D">
        <w:rPr>
          <w:rFonts w:ascii="Cambria" w:eastAsiaTheme="minorEastAsia" w:hAnsi="Cambria" w:cs="Arial"/>
          <w:b/>
          <w:bCs/>
          <w:color w:val="002060"/>
          <w:sz w:val="22"/>
          <w:szCs w:val="22"/>
        </w:rPr>
        <w:tab/>
        <w:t xml:space="preserve">                    </w:t>
      </w:r>
    </w:p>
    <w:p w:rsidR="005713CA" w:rsidRPr="007A141D" w:rsidRDefault="005713CA" w:rsidP="005713CA">
      <w:pPr>
        <w:pStyle w:val="NormalWeb"/>
        <w:kinsoku w:val="0"/>
        <w:overflowPunct w:val="0"/>
        <w:spacing w:before="53" w:beforeAutospacing="0" w:after="0" w:afterAutospacing="0"/>
        <w:textAlignment w:val="baseline"/>
        <w:rPr>
          <w:rFonts w:ascii="Cambria" w:hAnsi="Cambria"/>
          <w:color w:val="002060"/>
        </w:rPr>
      </w:pPr>
      <w:r w:rsidRPr="007A141D">
        <w:rPr>
          <w:rFonts w:ascii="Cambria" w:eastAsiaTheme="minorEastAsia" w:hAnsi="Cambria" w:cs="Arial"/>
          <w:b/>
          <w:bCs/>
          <w:color w:val="002060"/>
          <w:sz w:val="22"/>
          <w:szCs w:val="22"/>
        </w:rPr>
        <w:tab/>
      </w:r>
      <w:r w:rsidRPr="007A141D">
        <w:rPr>
          <w:rFonts w:ascii="Cambria" w:eastAsiaTheme="minorEastAsia" w:hAnsi="Cambria" w:cs="Arial"/>
          <w:b/>
          <w:bCs/>
          <w:color w:val="002060"/>
          <w:sz w:val="22"/>
          <w:szCs w:val="22"/>
        </w:rPr>
        <w:tab/>
        <w:t xml:space="preserve">                    </w:t>
      </w:r>
      <w:r w:rsidRPr="007A141D">
        <w:rPr>
          <w:rFonts w:ascii="Cambria" w:eastAsiaTheme="minorEastAsia" w:hAnsi="Cambria" w:cs="Arial"/>
          <w:b/>
          <w:bCs/>
          <w:color w:val="002060"/>
          <w:sz w:val="22"/>
          <w:szCs w:val="22"/>
        </w:rPr>
        <w:t xml:space="preserve">                            </w:t>
      </w:r>
      <w:r w:rsidRPr="007A141D">
        <w:rPr>
          <w:rFonts w:ascii="Cambria" w:eastAsiaTheme="minorEastAsia" w:hAnsi="Cambria" w:cs="Arial"/>
          <w:b/>
          <w:bCs/>
          <w:color w:val="002060"/>
          <w:sz w:val="22"/>
          <w:szCs w:val="22"/>
        </w:rPr>
        <w:t xml:space="preserve">Certificate </w:t>
      </w:r>
    </w:p>
    <w:p w:rsidR="005713CA" w:rsidRPr="007A141D" w:rsidRDefault="005713CA" w:rsidP="005713CA">
      <w:pPr>
        <w:pStyle w:val="NormalWeb"/>
        <w:kinsoku w:val="0"/>
        <w:overflowPunct w:val="0"/>
        <w:spacing w:before="48" w:beforeAutospacing="0" w:after="0" w:afterAutospacing="0"/>
        <w:jc w:val="center"/>
        <w:textAlignment w:val="baseline"/>
        <w:rPr>
          <w:rFonts w:ascii="Cambria" w:hAnsi="Cambria"/>
          <w:color w:val="002060"/>
        </w:rPr>
      </w:pPr>
      <w:r w:rsidRPr="007A141D">
        <w:rPr>
          <w:rFonts w:ascii="Cambria" w:eastAsiaTheme="minorEastAsia" w:hAnsi="Cambria" w:cstheme="minorBidi"/>
          <w:color w:val="002060"/>
          <w:sz w:val="20"/>
          <w:szCs w:val="20"/>
        </w:rPr>
        <w:t xml:space="preserve">___________________Stacey Nicholson___________________________ </w:t>
      </w:r>
    </w:p>
    <w:p w:rsidR="005713CA" w:rsidRPr="007A141D" w:rsidRDefault="005713CA" w:rsidP="005713CA">
      <w:pPr>
        <w:pStyle w:val="NormalWeb"/>
        <w:kinsoku w:val="0"/>
        <w:overflowPunct w:val="0"/>
        <w:spacing w:before="48" w:beforeAutospacing="0" w:after="0" w:afterAutospacing="0"/>
        <w:jc w:val="center"/>
        <w:textAlignment w:val="baseline"/>
        <w:rPr>
          <w:rFonts w:ascii="Cambria" w:hAnsi="Cambria"/>
          <w:color w:val="002060"/>
        </w:rPr>
      </w:pPr>
      <w:r w:rsidRPr="007A141D">
        <w:rPr>
          <w:rFonts w:ascii="Cambria" w:eastAsiaTheme="minorEastAsia" w:hAnsi="Cambria" w:cstheme="minorBidi"/>
          <w:b/>
          <w:bCs/>
          <w:color w:val="002060"/>
          <w:sz w:val="20"/>
          <w:szCs w:val="20"/>
        </w:rPr>
        <w:t xml:space="preserve">Stacey Nicholson, General Manager </w:t>
      </w:r>
    </w:p>
    <w:p w:rsidR="005713CA" w:rsidRPr="007A141D" w:rsidRDefault="005713CA" w:rsidP="005713CA">
      <w:pPr>
        <w:pStyle w:val="NormalWeb"/>
        <w:kinsoku w:val="0"/>
        <w:overflowPunct w:val="0"/>
        <w:spacing w:before="48" w:beforeAutospacing="0" w:after="0" w:afterAutospacing="0"/>
        <w:jc w:val="center"/>
        <w:textAlignment w:val="baseline"/>
        <w:rPr>
          <w:rFonts w:ascii="Cambria" w:hAnsi="Cambria"/>
          <w:color w:val="002060"/>
        </w:rPr>
      </w:pPr>
      <w:r w:rsidRPr="007A141D">
        <w:rPr>
          <w:rFonts w:ascii="Cambria" w:eastAsiaTheme="minorEastAsia" w:hAnsi="Cambria" w:cstheme="minorBidi"/>
          <w:b/>
          <w:bCs/>
          <w:color w:val="002060"/>
          <w:sz w:val="20"/>
          <w:szCs w:val="20"/>
        </w:rPr>
        <w:t>I certify that the above meeting was posted online at northhuntsud.ruralwaterusa.com and door of North Hunt SUD located at 201B Kings Plaza, Commerce, Texas 75428 on or before the 1</w:t>
      </w:r>
      <w:r w:rsidR="007A141D">
        <w:rPr>
          <w:rFonts w:ascii="Cambria" w:eastAsiaTheme="minorEastAsia" w:hAnsi="Cambria" w:cstheme="minorBidi"/>
          <w:b/>
          <w:bCs/>
          <w:color w:val="002060"/>
          <w:sz w:val="20"/>
          <w:szCs w:val="20"/>
        </w:rPr>
        <w:t>6th</w:t>
      </w:r>
      <w:bookmarkStart w:id="0" w:name="_GoBack"/>
      <w:bookmarkEnd w:id="0"/>
      <w:r w:rsidRPr="007A141D">
        <w:rPr>
          <w:rFonts w:ascii="Cambria" w:eastAsiaTheme="minorEastAsia" w:hAnsi="Cambria" w:cstheme="minorBidi"/>
          <w:b/>
          <w:bCs/>
          <w:color w:val="002060"/>
          <w:sz w:val="20"/>
          <w:szCs w:val="20"/>
        </w:rPr>
        <w:t xml:space="preserve"> day of February 2017 @ 5pm. </w:t>
      </w:r>
      <w:proofErr w:type="gramStart"/>
      <w:r w:rsidRPr="007A141D">
        <w:rPr>
          <w:rFonts w:ascii="Cambria" w:eastAsiaTheme="minorEastAsia" w:hAnsi="Cambria" w:cstheme="minorBidi"/>
          <w:b/>
          <w:bCs/>
          <w:color w:val="002060"/>
          <w:sz w:val="20"/>
          <w:szCs w:val="20"/>
        </w:rPr>
        <w:t>This in accordance with HB 3357 effective September 1, 2015 which amended Open Meetings Act, Government Code Sections 551.053 and 551.054.</w:t>
      </w:r>
      <w:proofErr w:type="gramEnd"/>
      <w:r w:rsidRPr="007A141D">
        <w:rPr>
          <w:rFonts w:ascii="Cambria" w:eastAsiaTheme="minorEastAsia" w:hAnsi="Cambria" w:cstheme="minorBidi"/>
          <w:b/>
          <w:bCs/>
          <w:color w:val="002060"/>
          <w:sz w:val="20"/>
          <w:szCs w:val="20"/>
        </w:rPr>
        <w:t xml:space="preserve"> </w:t>
      </w:r>
    </w:p>
    <w:p w:rsidR="005713CA" w:rsidRPr="007A141D" w:rsidRDefault="005713CA">
      <w:pPr>
        <w:rPr>
          <w:rFonts w:ascii="Cambria" w:hAnsi="Cambria"/>
          <w:color w:val="002060"/>
        </w:rPr>
      </w:pPr>
    </w:p>
    <w:sectPr w:rsidR="005713CA" w:rsidRPr="007A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6930"/>
    <w:multiLevelType w:val="hybridMultilevel"/>
    <w:tmpl w:val="3CFA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A"/>
    <w:rsid w:val="00102990"/>
    <w:rsid w:val="005713CA"/>
    <w:rsid w:val="006D109A"/>
    <w:rsid w:val="007A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3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cp:lastPrinted>2017-02-15T20:48:00Z</cp:lastPrinted>
  <dcterms:created xsi:type="dcterms:W3CDTF">2017-02-15T20:23:00Z</dcterms:created>
  <dcterms:modified xsi:type="dcterms:W3CDTF">2017-02-15T20:50:00Z</dcterms:modified>
</cp:coreProperties>
</file>